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526C" w:rsidRPr="00E973CB" w:rsidRDefault="00AC526C" w:rsidP="00AC526C">
      <w:pPr>
        <w:spacing w:after="0" w:line="240" w:lineRule="auto"/>
        <w:rPr>
          <w:rFonts w:ascii="Myriad Pro Cond" w:hAnsi="Myriad Pro Cond"/>
          <w:b/>
          <w:sz w:val="28"/>
          <w:lang w:val="fr-FR"/>
        </w:rPr>
      </w:pPr>
      <w:r w:rsidRPr="00AC526C">
        <w:rPr>
          <w:b/>
          <w:noProof/>
          <w:color w:val="8A157E"/>
          <w:lang w:val="en-GB"/>
        </w:rPr>
        <w:drawing>
          <wp:anchor distT="0" distB="0" distL="114300" distR="114300" simplePos="0" relativeHeight="251658240" behindDoc="0" locked="0" layoutInCell="1" allowOverlap="1">
            <wp:simplePos x="0" y="0"/>
            <wp:positionH relativeFrom="column">
              <wp:posOffset>4529455</wp:posOffset>
            </wp:positionH>
            <wp:positionV relativeFrom="paragraph">
              <wp:posOffset>52705</wp:posOffset>
            </wp:positionV>
            <wp:extent cx="1466850" cy="811273"/>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DA logo .png"/>
                    <pic:cNvPicPr/>
                  </pic:nvPicPr>
                  <pic:blipFill>
                    <a:blip r:embed="rId7"/>
                    <a:stretch>
                      <a:fillRect/>
                    </a:stretch>
                  </pic:blipFill>
                  <pic:spPr>
                    <a:xfrm>
                      <a:off x="0" y="0"/>
                      <a:ext cx="1466850" cy="811273"/>
                    </a:xfrm>
                    <a:prstGeom prst="rect">
                      <a:avLst/>
                    </a:prstGeom>
                  </pic:spPr>
                </pic:pic>
              </a:graphicData>
            </a:graphic>
            <wp14:sizeRelH relativeFrom="margin">
              <wp14:pctWidth>0</wp14:pctWidth>
            </wp14:sizeRelH>
            <wp14:sizeRelV relativeFrom="margin">
              <wp14:pctHeight>0</wp14:pctHeight>
            </wp14:sizeRelV>
          </wp:anchor>
        </w:drawing>
      </w:r>
      <w:r w:rsidRPr="00AC526C">
        <w:rPr>
          <w:noProof/>
          <w:color w:val="8A157E"/>
          <w:sz w:val="28"/>
        </w:rPr>
        <w:drawing>
          <wp:anchor distT="0" distB="0" distL="114300" distR="114300" simplePos="0" relativeHeight="251661312" behindDoc="0" locked="0" layoutInCell="1" allowOverlap="1" wp14:anchorId="49656FA3" wp14:editId="5378A2AB">
            <wp:simplePos x="0" y="0"/>
            <wp:positionH relativeFrom="margin">
              <wp:posOffset>3234055</wp:posOffset>
            </wp:positionH>
            <wp:positionV relativeFrom="paragraph">
              <wp:posOffset>-148590</wp:posOffset>
            </wp:positionV>
            <wp:extent cx="1134110" cy="1140460"/>
            <wp:effectExtent l="0" t="0" r="8890" b="2540"/>
            <wp:wrapNone/>
            <wp:docPr id="2" name="Picture 1" descr="ITI_logo_orig_po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ITI_logo_orig_pos_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4110" cy="1140460"/>
                    </a:xfrm>
                    <a:prstGeom prst="rect">
                      <a:avLst/>
                    </a:prstGeom>
                    <a:noFill/>
                  </pic:spPr>
                </pic:pic>
              </a:graphicData>
            </a:graphic>
            <wp14:sizeRelH relativeFrom="page">
              <wp14:pctWidth>0</wp14:pctWidth>
            </wp14:sizeRelH>
            <wp14:sizeRelV relativeFrom="page">
              <wp14:pctHeight>0</wp14:pctHeight>
            </wp14:sizeRelV>
          </wp:anchor>
        </w:drawing>
      </w:r>
      <w:r w:rsidRPr="00E973CB">
        <w:rPr>
          <w:rFonts w:ascii="Myriad Pro Cond" w:hAnsi="Myriad Pro Cond"/>
          <w:b/>
          <w:color w:val="8A157E"/>
          <w:sz w:val="40"/>
          <w:szCs w:val="32"/>
          <w:lang w:val="fr-FR"/>
        </w:rPr>
        <w:t>I</w:t>
      </w:r>
      <w:r w:rsidR="00E973CB" w:rsidRPr="00E973CB">
        <w:rPr>
          <w:rFonts w:ascii="Myriad Pro Cond" w:hAnsi="Myriad Pro Cond"/>
          <w:b/>
          <w:color w:val="8A157E"/>
          <w:sz w:val="40"/>
          <w:szCs w:val="32"/>
          <w:lang w:val="fr-FR"/>
        </w:rPr>
        <w:t>nstitut I</w:t>
      </w:r>
      <w:r w:rsidRPr="00E973CB">
        <w:rPr>
          <w:rFonts w:ascii="Myriad Pro Cond" w:hAnsi="Myriad Pro Cond"/>
          <w:b/>
          <w:color w:val="8A157E"/>
          <w:sz w:val="40"/>
          <w:szCs w:val="32"/>
          <w:lang w:val="fr-FR"/>
        </w:rPr>
        <w:t xml:space="preserve">nternational </w:t>
      </w:r>
      <w:r w:rsidR="00E973CB" w:rsidRPr="00E973CB">
        <w:rPr>
          <w:rFonts w:ascii="Myriad Pro Cond" w:hAnsi="Myriad Pro Cond"/>
          <w:b/>
          <w:color w:val="8A157E"/>
          <w:sz w:val="40"/>
          <w:szCs w:val="32"/>
          <w:lang w:val="fr-FR"/>
        </w:rPr>
        <w:t xml:space="preserve">du </w:t>
      </w:r>
      <w:r w:rsidRPr="00E973CB">
        <w:rPr>
          <w:rFonts w:ascii="Myriad Pro Cond" w:hAnsi="Myriad Pro Cond"/>
          <w:b/>
          <w:color w:val="801A5E"/>
          <w:sz w:val="40"/>
          <w:szCs w:val="32"/>
          <w:lang w:val="fr-FR"/>
        </w:rPr>
        <w:t>Th</w:t>
      </w:r>
      <w:r w:rsidR="00E973CB" w:rsidRPr="00E973CB">
        <w:rPr>
          <w:rFonts w:ascii="Myriad Pro Cond" w:hAnsi="Myriad Pro Cond"/>
          <w:b/>
          <w:color w:val="801A5E"/>
          <w:sz w:val="40"/>
          <w:szCs w:val="32"/>
          <w:lang w:val="fr-FR"/>
        </w:rPr>
        <w:t>éâ</w:t>
      </w:r>
      <w:r w:rsidRPr="00E973CB">
        <w:rPr>
          <w:rFonts w:ascii="Myriad Pro Cond" w:hAnsi="Myriad Pro Cond"/>
          <w:b/>
          <w:color w:val="801A5E"/>
          <w:sz w:val="40"/>
          <w:szCs w:val="32"/>
          <w:lang w:val="fr-FR"/>
        </w:rPr>
        <w:t>tre</w:t>
      </w:r>
      <w:r w:rsidRPr="00E973CB">
        <w:rPr>
          <w:rFonts w:ascii="Myriad Pro Cond" w:hAnsi="Myriad Pro Cond"/>
          <w:b/>
          <w:color w:val="8A157E"/>
          <w:sz w:val="40"/>
          <w:szCs w:val="32"/>
          <w:lang w:val="fr-FR"/>
        </w:rPr>
        <w:t xml:space="preserve"> ITI</w:t>
      </w:r>
      <w:r w:rsidRPr="00E973CB">
        <w:rPr>
          <w:sz w:val="28"/>
          <w:lang w:val="fr-FR"/>
        </w:rPr>
        <w:br/>
      </w:r>
      <w:r w:rsidRPr="00E973CB">
        <w:rPr>
          <w:rFonts w:ascii="Myriad Pro Cond" w:hAnsi="Myriad Pro Cond"/>
          <w:b/>
          <w:sz w:val="28"/>
          <w:lang w:val="fr-FR"/>
        </w:rPr>
        <w:t>Organi</w:t>
      </w:r>
      <w:r w:rsidR="00E973CB" w:rsidRPr="00E973CB">
        <w:rPr>
          <w:rFonts w:ascii="Myriad Pro Cond" w:hAnsi="Myriad Pro Cond"/>
          <w:b/>
          <w:sz w:val="28"/>
          <w:lang w:val="fr-FR"/>
        </w:rPr>
        <w:t>s</w:t>
      </w:r>
      <w:r w:rsidRPr="00E973CB">
        <w:rPr>
          <w:rFonts w:ascii="Myriad Pro Cond" w:hAnsi="Myriad Pro Cond"/>
          <w:b/>
          <w:sz w:val="28"/>
          <w:lang w:val="fr-FR"/>
        </w:rPr>
        <w:t xml:space="preserve">ation </w:t>
      </w:r>
      <w:r w:rsidR="00E973CB" w:rsidRPr="00E973CB">
        <w:rPr>
          <w:rFonts w:ascii="Myriad Pro Cond" w:hAnsi="Myriad Pro Cond"/>
          <w:b/>
          <w:sz w:val="28"/>
          <w:lang w:val="fr-FR"/>
        </w:rPr>
        <w:t>Mondiale pour les</w:t>
      </w:r>
      <w:r w:rsidR="00E973CB">
        <w:rPr>
          <w:rFonts w:ascii="Myriad Pro Cond" w:hAnsi="Myriad Pro Cond"/>
          <w:b/>
          <w:sz w:val="28"/>
          <w:lang w:val="fr-FR"/>
        </w:rPr>
        <w:t xml:space="preserve"> Arts de la Scène</w:t>
      </w:r>
    </w:p>
    <w:p w:rsidR="00AC526C" w:rsidRPr="00E973CB" w:rsidRDefault="00AC526C" w:rsidP="00AC526C">
      <w:pPr>
        <w:spacing w:after="0" w:line="240" w:lineRule="auto"/>
        <w:rPr>
          <w:rFonts w:ascii="Myriad Pro Cond" w:hAnsi="Myriad Pro Cond"/>
          <w:b/>
          <w:sz w:val="28"/>
          <w:lang w:val="fr-FR"/>
        </w:rPr>
      </w:pPr>
    </w:p>
    <w:p w:rsidR="00AC526C" w:rsidRPr="00733AE0" w:rsidRDefault="00733AE0" w:rsidP="00AC526C">
      <w:pPr>
        <w:spacing w:after="0" w:line="240" w:lineRule="auto"/>
        <w:rPr>
          <w:rFonts w:ascii="Myriad Pro Cond" w:hAnsi="Myriad Pro Cond"/>
          <w:b/>
          <w:color w:val="8A157E"/>
          <w:sz w:val="26"/>
          <w:szCs w:val="26"/>
          <w:lang w:val="fr-FR"/>
        </w:rPr>
      </w:pPr>
      <w:r w:rsidRPr="00733AE0">
        <w:rPr>
          <w:rFonts w:ascii="Myriad Pro Cond" w:hAnsi="Myriad Pro Cond"/>
          <w:b/>
          <w:sz w:val="26"/>
          <w:szCs w:val="26"/>
          <w:lang w:val="fr-FR"/>
        </w:rPr>
        <w:t>En</w:t>
      </w:r>
      <w:r w:rsidR="00AC526C" w:rsidRPr="00733AE0">
        <w:rPr>
          <w:rFonts w:ascii="Myriad Pro Cond" w:hAnsi="Myriad Pro Cond"/>
          <w:b/>
          <w:sz w:val="26"/>
          <w:szCs w:val="26"/>
          <w:lang w:val="fr-FR"/>
        </w:rPr>
        <w:t xml:space="preserve"> </w:t>
      </w:r>
      <w:r w:rsidRPr="00733AE0">
        <w:rPr>
          <w:rFonts w:ascii="Myriad Pro Cond" w:hAnsi="Myriad Pro Cond"/>
          <w:b/>
          <w:sz w:val="26"/>
          <w:szCs w:val="26"/>
          <w:lang w:val="fr-FR"/>
        </w:rPr>
        <w:t>par</w:t>
      </w:r>
      <w:r>
        <w:rPr>
          <w:rFonts w:ascii="Myriad Pro Cond" w:hAnsi="Myriad Pro Cond"/>
          <w:b/>
          <w:sz w:val="26"/>
          <w:szCs w:val="26"/>
          <w:lang w:val="fr-FR"/>
        </w:rPr>
        <w:t>tenariat avec</w:t>
      </w:r>
      <w:r w:rsidR="00AC526C" w:rsidRPr="00733AE0">
        <w:rPr>
          <w:rFonts w:ascii="Myriad Pro Cond" w:hAnsi="Myriad Pro Cond"/>
          <w:b/>
          <w:color w:val="8A157E"/>
          <w:sz w:val="26"/>
          <w:szCs w:val="26"/>
          <w:lang w:val="fr-FR"/>
        </w:rPr>
        <w:br/>
      </w:r>
      <w:r w:rsidR="00E973CB" w:rsidRPr="00733AE0">
        <w:rPr>
          <w:rFonts w:ascii="Myriad Pro Cond" w:hAnsi="Myriad Pro Cond"/>
          <w:b/>
          <w:color w:val="8A157E"/>
          <w:sz w:val="26"/>
          <w:szCs w:val="26"/>
          <w:lang w:val="fr-FR"/>
        </w:rPr>
        <w:t>Comité</w:t>
      </w:r>
      <w:bookmarkStart w:id="0" w:name="_GoBack"/>
      <w:bookmarkEnd w:id="0"/>
      <w:r w:rsidR="00E973CB">
        <w:rPr>
          <w:rFonts w:ascii="Myriad Pro Cond" w:hAnsi="Myriad Pro Cond"/>
          <w:b/>
          <w:color w:val="8A157E"/>
          <w:sz w:val="26"/>
          <w:szCs w:val="26"/>
          <w:lang w:val="fr-FR"/>
        </w:rPr>
        <w:t xml:space="preserve"> de la Danse Internationale</w:t>
      </w:r>
      <w:r w:rsidR="00AC526C" w:rsidRPr="00733AE0">
        <w:rPr>
          <w:rFonts w:ascii="Myriad Pro Cond" w:hAnsi="Myriad Pro Cond"/>
          <w:b/>
          <w:color w:val="8A157E"/>
          <w:sz w:val="26"/>
          <w:szCs w:val="26"/>
          <w:lang w:val="fr-FR"/>
        </w:rPr>
        <w:t xml:space="preserve"> ITI</w:t>
      </w:r>
    </w:p>
    <w:p w:rsidR="0095664F" w:rsidRPr="00AC526C" w:rsidRDefault="00AC526C" w:rsidP="00AC526C">
      <w:pPr>
        <w:pBdr>
          <w:bottom w:val="single" w:sz="6" w:space="1" w:color="auto"/>
        </w:pBdr>
        <w:spacing w:after="0" w:line="240" w:lineRule="auto"/>
        <w:rPr>
          <w:rFonts w:ascii="Myriad Pro" w:hAnsi="Myriad Pro" w:cs="Arial"/>
          <w:szCs w:val="20"/>
          <w:lang w:val="en-GB"/>
        </w:rPr>
      </w:pPr>
      <w:r w:rsidRPr="00786A56">
        <w:rPr>
          <w:rFonts w:ascii="Myriad Pro Cond" w:hAnsi="Myriad Pro Cond"/>
          <w:b/>
          <w:color w:val="005CA2"/>
          <w:sz w:val="26"/>
          <w:szCs w:val="26"/>
          <w:lang w:val="en-GB"/>
        </w:rPr>
        <w:t xml:space="preserve">World Dance Alliance </w:t>
      </w:r>
      <w:r w:rsidRPr="00786A56">
        <w:rPr>
          <w:rFonts w:ascii="Myriad Pro Cond" w:hAnsi="Myriad Pro Cond"/>
          <w:b/>
          <w:color w:val="FB4C0D"/>
          <w:sz w:val="26"/>
          <w:szCs w:val="26"/>
          <w:lang w:val="en-GB"/>
        </w:rPr>
        <w:t>WDA</w:t>
      </w:r>
      <w:r w:rsidRPr="00B211A6">
        <w:rPr>
          <w:lang w:val="en-GB"/>
        </w:rPr>
        <w:br/>
      </w:r>
    </w:p>
    <w:p w:rsidR="00B4766C" w:rsidRDefault="00B4766C" w:rsidP="009E7E90">
      <w:pPr>
        <w:spacing w:line="276" w:lineRule="auto"/>
        <w:rPr>
          <w:b/>
          <w:color w:val="005CA2"/>
          <w:lang w:val="en-GB"/>
        </w:rPr>
      </w:pPr>
    </w:p>
    <w:p w:rsidR="005113F9" w:rsidRPr="002371B1" w:rsidRDefault="002371B1" w:rsidP="00E80403">
      <w:pPr>
        <w:spacing w:line="276" w:lineRule="auto"/>
        <w:rPr>
          <w:rFonts w:ascii="Garamond" w:hAnsi="Garamond"/>
          <w:b/>
          <w:color w:val="8A157E"/>
          <w:sz w:val="24"/>
          <w:lang w:val="fr-FR"/>
        </w:rPr>
      </w:pPr>
      <w:r w:rsidRPr="002371B1">
        <w:rPr>
          <w:rFonts w:ascii="Garamond" w:hAnsi="Garamond"/>
          <w:b/>
          <w:color w:val="8A157E"/>
          <w:sz w:val="24"/>
          <w:lang w:val="fr-FR"/>
        </w:rPr>
        <w:t>Auteure du</w:t>
      </w:r>
      <w:r>
        <w:rPr>
          <w:rFonts w:ascii="Garamond" w:hAnsi="Garamond"/>
          <w:b/>
          <w:color w:val="8A157E"/>
          <w:sz w:val="24"/>
          <w:lang w:val="fr-FR"/>
        </w:rPr>
        <w:t xml:space="preserve"> message pour la </w:t>
      </w:r>
      <w:r w:rsidRPr="002371B1">
        <w:rPr>
          <w:rFonts w:ascii="Garamond" w:hAnsi="Garamond"/>
          <w:b/>
          <w:color w:val="8A157E"/>
          <w:sz w:val="24"/>
          <w:lang w:val="fr-FR"/>
        </w:rPr>
        <w:t>Journée International de la Danse</w:t>
      </w:r>
      <w:r w:rsidR="009A3F87" w:rsidRPr="002371B1">
        <w:rPr>
          <w:rFonts w:ascii="Garamond" w:hAnsi="Garamond"/>
          <w:b/>
          <w:color w:val="8A157E"/>
          <w:sz w:val="24"/>
          <w:lang w:val="fr-FR"/>
        </w:rPr>
        <w:t xml:space="preserve"> 2019</w:t>
      </w:r>
    </w:p>
    <w:p w:rsidR="00C437DC" w:rsidRPr="002371B1" w:rsidRDefault="009E7E90" w:rsidP="00E80403">
      <w:pPr>
        <w:spacing w:line="276" w:lineRule="auto"/>
        <w:rPr>
          <w:rFonts w:ascii="Garamond" w:hAnsi="Garamond"/>
          <w:sz w:val="24"/>
          <w:lang w:val="fr-FR"/>
        </w:rPr>
      </w:pPr>
      <w:r w:rsidRPr="002371B1">
        <w:rPr>
          <w:rFonts w:ascii="Garamond" w:hAnsi="Garamond"/>
          <w:b/>
          <w:sz w:val="24"/>
          <w:lang w:val="fr-FR"/>
        </w:rPr>
        <w:t>Biograph</w:t>
      </w:r>
      <w:r w:rsidR="002371B1" w:rsidRPr="002371B1">
        <w:rPr>
          <w:rFonts w:ascii="Garamond" w:hAnsi="Garamond"/>
          <w:b/>
          <w:sz w:val="24"/>
          <w:lang w:val="fr-FR"/>
        </w:rPr>
        <w:t>ie</w:t>
      </w:r>
      <w:r w:rsidRPr="002371B1">
        <w:rPr>
          <w:rFonts w:ascii="Garamond" w:hAnsi="Garamond"/>
          <w:b/>
          <w:sz w:val="24"/>
          <w:lang w:val="fr-FR"/>
        </w:rPr>
        <w:t xml:space="preserve"> </w:t>
      </w:r>
      <w:r w:rsidR="002371B1" w:rsidRPr="002371B1">
        <w:rPr>
          <w:rFonts w:ascii="Garamond" w:hAnsi="Garamond"/>
          <w:b/>
          <w:sz w:val="24"/>
          <w:lang w:val="fr-FR"/>
        </w:rPr>
        <w:t>de l´auteure du message</w:t>
      </w:r>
      <w:r w:rsidR="002371B1">
        <w:rPr>
          <w:rFonts w:ascii="Garamond" w:hAnsi="Garamond"/>
          <w:b/>
          <w:sz w:val="24"/>
          <w:lang w:val="fr-FR"/>
        </w:rPr>
        <w:t xml:space="preserve"> </w:t>
      </w:r>
      <w:r w:rsidRPr="002371B1">
        <w:rPr>
          <w:rFonts w:ascii="Garamond" w:hAnsi="Garamond"/>
          <w:b/>
          <w:sz w:val="24"/>
          <w:lang w:val="fr-FR"/>
        </w:rPr>
        <w:t>: Karima MANSOUR</w:t>
      </w:r>
      <w:r w:rsidRPr="002371B1">
        <w:rPr>
          <w:rFonts w:ascii="Garamond" w:hAnsi="Garamond"/>
          <w:sz w:val="24"/>
          <w:lang w:val="fr-FR"/>
        </w:rPr>
        <w:t xml:space="preserve">, </w:t>
      </w:r>
      <w:r w:rsidR="002371B1">
        <w:rPr>
          <w:rFonts w:ascii="Garamond" w:hAnsi="Garamond"/>
          <w:b/>
          <w:sz w:val="24"/>
          <w:lang w:val="fr-FR"/>
        </w:rPr>
        <w:t>É</w:t>
      </w:r>
      <w:r w:rsidRPr="002371B1">
        <w:rPr>
          <w:rFonts w:ascii="Garamond" w:hAnsi="Garamond"/>
          <w:b/>
          <w:sz w:val="24"/>
          <w:lang w:val="fr-FR"/>
        </w:rPr>
        <w:t>gypt</w:t>
      </w:r>
      <w:r w:rsidR="002371B1">
        <w:rPr>
          <w:rFonts w:ascii="Garamond" w:hAnsi="Garamond"/>
          <w:b/>
          <w:sz w:val="24"/>
          <w:lang w:val="fr-FR"/>
        </w:rPr>
        <w:t>e</w:t>
      </w:r>
    </w:p>
    <w:p w:rsidR="00C437DC" w:rsidRPr="002371B1" w:rsidRDefault="002371B1" w:rsidP="00E80403">
      <w:pPr>
        <w:pBdr>
          <w:bottom w:val="single" w:sz="6" w:space="1" w:color="auto"/>
        </w:pBdr>
        <w:spacing w:line="276" w:lineRule="auto"/>
        <w:rPr>
          <w:rFonts w:ascii="Garamond" w:hAnsi="Garamond"/>
          <w:color w:val="8A157E"/>
          <w:sz w:val="24"/>
          <w:lang w:val="fr-FR"/>
        </w:rPr>
      </w:pPr>
      <w:r w:rsidRPr="002371B1">
        <w:rPr>
          <w:rFonts w:ascii="Garamond" w:hAnsi="Garamond"/>
          <w:color w:val="8A157E"/>
          <w:sz w:val="24"/>
          <w:lang w:val="fr-FR"/>
        </w:rPr>
        <w:t>Version fran</w:t>
      </w:r>
      <w:r>
        <w:rPr>
          <w:rFonts w:ascii="Garamond" w:hAnsi="Garamond"/>
          <w:color w:val="8A157E"/>
          <w:sz w:val="24"/>
          <w:lang w:val="fr-FR"/>
        </w:rPr>
        <w:t>ç</w:t>
      </w:r>
      <w:r w:rsidRPr="002371B1">
        <w:rPr>
          <w:rFonts w:ascii="Garamond" w:hAnsi="Garamond"/>
          <w:color w:val="8A157E"/>
          <w:sz w:val="24"/>
          <w:lang w:val="fr-FR"/>
        </w:rPr>
        <w:t xml:space="preserve">aise </w:t>
      </w:r>
    </w:p>
    <w:p w:rsidR="009E7E90" w:rsidRPr="002371B1" w:rsidRDefault="009E7E90" w:rsidP="009E7E90">
      <w:pPr>
        <w:pBdr>
          <w:bottom w:val="single" w:sz="6" w:space="1" w:color="auto"/>
        </w:pBdr>
        <w:spacing w:line="240" w:lineRule="auto"/>
        <w:rPr>
          <w:rFonts w:ascii="Garamond" w:hAnsi="Garamond"/>
          <w:color w:val="8A157E"/>
          <w:sz w:val="24"/>
          <w:lang w:val="fr-FR"/>
        </w:rPr>
      </w:pPr>
    </w:p>
    <w:p w:rsidR="00C437DC" w:rsidRPr="002371B1" w:rsidRDefault="00C437DC" w:rsidP="009E7E90">
      <w:pPr>
        <w:spacing w:line="240" w:lineRule="auto"/>
        <w:rPr>
          <w:rFonts w:ascii="Garamond" w:hAnsi="Garamond"/>
          <w:color w:val="8A157E"/>
          <w:sz w:val="24"/>
          <w:lang w:val="fr-FR"/>
        </w:rPr>
      </w:pPr>
    </w:p>
    <w:p w:rsidR="002371B1" w:rsidRPr="002371B1" w:rsidRDefault="002371B1" w:rsidP="002371B1">
      <w:pPr>
        <w:spacing w:line="360" w:lineRule="auto"/>
        <w:rPr>
          <w:rFonts w:ascii="Garamond" w:hAnsi="Garamond"/>
          <w:sz w:val="24"/>
          <w:lang w:val="fr-FR"/>
        </w:rPr>
      </w:pPr>
      <w:r w:rsidRPr="002371B1">
        <w:rPr>
          <w:rFonts w:ascii="Garamond" w:hAnsi="Garamond"/>
          <w:b/>
          <w:sz w:val="24"/>
          <w:lang w:val="fr-FR"/>
        </w:rPr>
        <w:t xml:space="preserve">Karima </w:t>
      </w:r>
      <w:r w:rsidRPr="002371B1">
        <w:rPr>
          <w:rFonts w:ascii="Garamond" w:hAnsi="Garamond"/>
          <w:b/>
          <w:sz w:val="24"/>
          <w:lang w:val="fr-FR"/>
        </w:rPr>
        <w:t>MANSOUR</w:t>
      </w:r>
      <w:r w:rsidRPr="002371B1">
        <w:rPr>
          <w:rFonts w:ascii="Garamond" w:hAnsi="Garamond"/>
          <w:sz w:val="24"/>
          <w:lang w:val="fr-FR"/>
        </w:rPr>
        <w:t xml:space="preserve">, </w:t>
      </w:r>
      <w:r w:rsidRPr="002371B1">
        <w:rPr>
          <w:rFonts w:ascii="Garamond" w:hAnsi="Garamond" w:cstheme="minorHAnsi"/>
          <w:sz w:val="24"/>
          <w:lang w:val="fr-FR"/>
        </w:rPr>
        <w:t>É</w:t>
      </w:r>
      <w:r w:rsidRPr="002371B1">
        <w:rPr>
          <w:rFonts w:ascii="Garamond" w:hAnsi="Garamond"/>
          <w:sz w:val="24"/>
          <w:lang w:val="fr-FR"/>
        </w:rPr>
        <w:t>gypte</w:t>
      </w:r>
      <w:r>
        <w:rPr>
          <w:rFonts w:ascii="Garamond" w:hAnsi="Garamond"/>
          <w:sz w:val="24"/>
          <w:lang w:val="fr-FR"/>
        </w:rPr>
        <w:br/>
      </w:r>
      <w:r w:rsidRPr="002371B1">
        <w:rPr>
          <w:rFonts w:ascii="Garamond" w:hAnsi="Garamond"/>
          <w:sz w:val="24"/>
          <w:lang w:val="fr-FR"/>
        </w:rPr>
        <w:t>Danseuse, chorégraphe et éducatrice.</w:t>
      </w:r>
    </w:p>
    <w:p w:rsidR="002371B1" w:rsidRPr="002371B1" w:rsidRDefault="002371B1" w:rsidP="002371B1">
      <w:pPr>
        <w:spacing w:line="360" w:lineRule="auto"/>
        <w:rPr>
          <w:rFonts w:ascii="Garamond" w:hAnsi="Garamond"/>
          <w:sz w:val="24"/>
          <w:lang w:val="fr-FR"/>
        </w:rPr>
      </w:pPr>
      <w:r w:rsidRPr="002371B1">
        <w:rPr>
          <w:rFonts w:ascii="Garamond" w:hAnsi="Garamond"/>
          <w:sz w:val="24"/>
          <w:lang w:val="fr-FR"/>
        </w:rPr>
        <w:t>Karima Mansour a obtenu une licence et un master de danse contemporaine à l’</w:t>
      </w:r>
      <w:r w:rsidRPr="002371B1">
        <w:rPr>
          <w:rFonts w:ascii="Garamond" w:hAnsi="Garamond" w:cstheme="minorHAnsi"/>
          <w:sz w:val="24"/>
          <w:lang w:val="fr-FR"/>
        </w:rPr>
        <w:t>É</w:t>
      </w:r>
      <w:r w:rsidRPr="002371B1">
        <w:rPr>
          <w:rFonts w:ascii="Garamond" w:hAnsi="Garamond"/>
          <w:sz w:val="24"/>
          <w:lang w:val="fr-FR"/>
        </w:rPr>
        <w:t>cole de danse contemporaine de Londres (Angleterre), après de premières études de cinéma à l’Académie des arts du Caire (</w:t>
      </w:r>
      <w:r w:rsidRPr="002371B1">
        <w:rPr>
          <w:rFonts w:ascii="Garamond" w:hAnsi="Garamond" w:cstheme="minorHAnsi"/>
          <w:sz w:val="24"/>
          <w:lang w:val="fr-FR"/>
        </w:rPr>
        <w:t>É</w:t>
      </w:r>
      <w:r w:rsidRPr="002371B1">
        <w:rPr>
          <w:rFonts w:ascii="Garamond" w:hAnsi="Garamond"/>
          <w:sz w:val="24"/>
          <w:lang w:val="fr-FR"/>
        </w:rPr>
        <w:t xml:space="preserve">gypte). </w:t>
      </w:r>
      <w:r w:rsidRPr="002371B1">
        <w:rPr>
          <w:rFonts w:ascii="Garamond" w:hAnsi="Garamond" w:cstheme="minorHAnsi"/>
          <w:sz w:val="24"/>
          <w:lang w:val="fr-FR"/>
        </w:rPr>
        <w:t>À</w:t>
      </w:r>
      <w:r w:rsidRPr="002371B1">
        <w:rPr>
          <w:rFonts w:ascii="Garamond" w:hAnsi="Garamond"/>
          <w:sz w:val="24"/>
          <w:lang w:val="fr-FR"/>
        </w:rPr>
        <w:t xml:space="preserve"> son retour en </w:t>
      </w:r>
      <w:r w:rsidRPr="002371B1">
        <w:rPr>
          <w:rFonts w:ascii="Garamond" w:hAnsi="Garamond" w:cstheme="minorHAnsi"/>
          <w:sz w:val="24"/>
          <w:lang w:val="fr-FR"/>
        </w:rPr>
        <w:t>É</w:t>
      </w:r>
      <w:r w:rsidRPr="002371B1">
        <w:rPr>
          <w:rFonts w:ascii="Garamond" w:hAnsi="Garamond"/>
          <w:sz w:val="24"/>
          <w:lang w:val="fr-FR"/>
        </w:rPr>
        <w:t xml:space="preserve">gypte en 1999, elle a fondé sa compagnie </w:t>
      </w:r>
      <w:r w:rsidRPr="002371B1">
        <w:rPr>
          <w:rFonts w:ascii="Garamond" w:hAnsi="Garamond"/>
          <w:i/>
          <w:sz w:val="24"/>
          <w:lang w:val="fr-FR"/>
        </w:rPr>
        <w:t>MAAT pour la danse contemporaine</w:t>
      </w:r>
      <w:r w:rsidRPr="002371B1">
        <w:rPr>
          <w:rFonts w:ascii="Garamond" w:hAnsi="Garamond"/>
          <w:sz w:val="24"/>
          <w:lang w:val="fr-FR"/>
        </w:rPr>
        <w:t>, la première compagnie de danse indépendante du pays. Depuis, elle a créé plus d’une vingtaine de travaux chorégraphiques complets qui continuent d’être donnés dans différents festivals internationaux, tout en collaborant à de nombreuses réalisations de théâtre et de cinéma.</w:t>
      </w:r>
    </w:p>
    <w:p w:rsidR="002371B1" w:rsidRPr="002371B1" w:rsidRDefault="002371B1" w:rsidP="002371B1">
      <w:pPr>
        <w:spacing w:line="360" w:lineRule="auto"/>
        <w:rPr>
          <w:rFonts w:ascii="Garamond" w:hAnsi="Garamond"/>
          <w:sz w:val="24"/>
          <w:lang w:val="fr-FR"/>
        </w:rPr>
      </w:pPr>
      <w:r w:rsidRPr="002371B1">
        <w:rPr>
          <w:rFonts w:ascii="Garamond" w:hAnsi="Garamond"/>
          <w:sz w:val="24"/>
          <w:lang w:val="fr-FR"/>
        </w:rPr>
        <w:t xml:space="preserve">Karima Mansour a aussi développé </w:t>
      </w:r>
      <w:r w:rsidRPr="002371B1">
        <w:rPr>
          <w:rFonts w:ascii="Garamond" w:hAnsi="Garamond"/>
          <w:i/>
          <w:sz w:val="24"/>
          <w:lang w:val="fr-FR"/>
        </w:rPr>
        <w:t>MAAT pour l’art contemporain</w:t>
      </w:r>
      <w:r w:rsidRPr="002371B1">
        <w:rPr>
          <w:rFonts w:ascii="Garamond" w:hAnsi="Garamond"/>
          <w:sz w:val="24"/>
          <w:lang w:val="fr-FR"/>
        </w:rPr>
        <w:t xml:space="preserve">, une initiative en plein essor. </w:t>
      </w:r>
      <w:r w:rsidRPr="002371B1">
        <w:rPr>
          <w:rFonts w:ascii="Garamond" w:hAnsi="Garamond"/>
          <w:i/>
          <w:sz w:val="24"/>
          <w:lang w:val="fr-FR"/>
        </w:rPr>
        <w:t>MAAT</w:t>
      </w:r>
      <w:r w:rsidRPr="002371B1">
        <w:rPr>
          <w:rFonts w:ascii="Garamond" w:hAnsi="Garamond"/>
          <w:sz w:val="24"/>
          <w:lang w:val="fr-FR"/>
        </w:rPr>
        <w:t xml:space="preserve"> se consacre au fil des années à développer la danse au travers de travaux chorégraphiques et d’ateliers menés par Karima Mansour et des enseignants invités du monde entier. Ces ateliers incluent des projections de films et des discussions portant sur la danse et la chorégraphie.</w:t>
      </w:r>
    </w:p>
    <w:p w:rsidR="002371B1" w:rsidRPr="002371B1" w:rsidRDefault="002371B1" w:rsidP="002371B1">
      <w:pPr>
        <w:spacing w:line="360" w:lineRule="auto"/>
        <w:rPr>
          <w:rFonts w:ascii="Garamond" w:hAnsi="Garamond"/>
          <w:sz w:val="24"/>
          <w:lang w:val="fr-FR"/>
        </w:rPr>
      </w:pPr>
      <w:r w:rsidRPr="002371B1">
        <w:rPr>
          <w:rFonts w:ascii="Garamond" w:hAnsi="Garamond"/>
          <w:sz w:val="24"/>
          <w:lang w:val="fr-FR"/>
        </w:rPr>
        <w:t xml:space="preserve">Karima Mansour a enseigné à la compagnie d’opéra, de danse et de théâtre du Caire en 1998 ; elle a été maîtresse de conférences à l’Institut de ballet de l’Académie des arts en 1999 et 2000, ainsi qu’enseignante de danse au département des Performances et arts visuels de l’Université américaine du Caire (automne 2010). Elle est la fondatrice et la directrice artistique du Centre de danse contemporaine du Caire (CCDC), organisme sous la tutelle de </w:t>
      </w:r>
      <w:r w:rsidRPr="002371B1">
        <w:rPr>
          <w:rFonts w:ascii="Garamond" w:hAnsi="Garamond"/>
          <w:i/>
          <w:sz w:val="24"/>
          <w:lang w:val="fr-FR"/>
        </w:rPr>
        <w:t>MAAT pour les arts contemporains</w:t>
      </w:r>
      <w:r w:rsidRPr="002371B1">
        <w:rPr>
          <w:rFonts w:ascii="Garamond" w:hAnsi="Garamond"/>
          <w:sz w:val="24"/>
          <w:lang w:val="fr-FR"/>
        </w:rPr>
        <w:t>. Karima Mansour poursuit son travail de chorégraphe, de danseuse et d’enseignante indépendante, aux niveaux nationaux et transnationaux, ce qui lui permet de créer, de danser, tout en développant son travail chorégraphique et son langage d’artiste.</w:t>
      </w:r>
    </w:p>
    <w:p w:rsidR="002371B1" w:rsidRPr="002371B1" w:rsidRDefault="002371B1" w:rsidP="002371B1">
      <w:pPr>
        <w:spacing w:line="360" w:lineRule="auto"/>
        <w:rPr>
          <w:rFonts w:ascii="Garamond" w:hAnsi="Garamond"/>
          <w:sz w:val="28"/>
          <w:szCs w:val="24"/>
          <w:lang w:val="fr-FR"/>
        </w:rPr>
      </w:pPr>
    </w:p>
    <w:sectPr w:rsidR="002371B1" w:rsidRPr="002371B1" w:rsidSect="009E7E90">
      <w:footerReference w:type="default" r:id="rId9"/>
      <w:pgSz w:w="11900" w:h="17340"/>
      <w:pgMar w:top="1276" w:right="1417" w:bottom="1134" w:left="1417"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7A95" w:rsidRDefault="00897A95" w:rsidP="00897A95">
      <w:pPr>
        <w:spacing w:after="0" w:line="240" w:lineRule="auto"/>
      </w:pPr>
      <w:r>
        <w:separator/>
      </w:r>
    </w:p>
  </w:endnote>
  <w:endnote w:type="continuationSeparator" w:id="0">
    <w:p w:rsidR="00897A95" w:rsidRDefault="00897A95" w:rsidP="00897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ZQDPJW+Tahoma">
    <w:altName w:val="Tahoma"/>
    <w:panose1 w:val="00000000000000000000"/>
    <w:charset w:val="00"/>
    <w:family w:val="swiss"/>
    <w:notTrueType/>
    <w:pitch w:val="default"/>
    <w:sig w:usb0="00000003" w:usb1="00000000" w:usb2="00000000" w:usb3="00000000" w:csb0="00000001" w:csb1="00000000"/>
  </w:font>
  <w:font w:name="Myriad Pro Cond">
    <w:panose1 w:val="020B0506030403020204"/>
    <w:charset w:val="00"/>
    <w:family w:val="swiss"/>
    <w:notTrueType/>
    <w:pitch w:val="variable"/>
    <w:sig w:usb0="2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A95" w:rsidRDefault="00897A95" w:rsidP="00E80403">
    <w:pPr>
      <w:pStyle w:val="Fuzeile"/>
      <w:ind w:right="110"/>
      <w:jc w:val="right"/>
    </w:pPr>
  </w:p>
  <w:p w:rsidR="00897A95" w:rsidRDefault="00897A9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7A95" w:rsidRDefault="00897A95" w:rsidP="00897A95">
      <w:pPr>
        <w:spacing w:after="0" w:line="240" w:lineRule="auto"/>
      </w:pPr>
      <w:r>
        <w:separator/>
      </w:r>
    </w:p>
  </w:footnote>
  <w:footnote w:type="continuationSeparator" w:id="0">
    <w:p w:rsidR="00897A95" w:rsidRDefault="00897A95" w:rsidP="00897A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OyMDW1MDM1MTcwMjNW0lEKTi0uzszPAykwqgUAjuICyywAAAA="/>
  </w:docVars>
  <w:rsids>
    <w:rsidRoot w:val="00A83EE6"/>
    <w:rsid w:val="00076CBF"/>
    <w:rsid w:val="001D2886"/>
    <w:rsid w:val="002371B1"/>
    <w:rsid w:val="00451B1F"/>
    <w:rsid w:val="005113F9"/>
    <w:rsid w:val="00733AE0"/>
    <w:rsid w:val="00786A56"/>
    <w:rsid w:val="007A5EE8"/>
    <w:rsid w:val="007B64DA"/>
    <w:rsid w:val="008353D8"/>
    <w:rsid w:val="008756FB"/>
    <w:rsid w:val="00897A95"/>
    <w:rsid w:val="0092044E"/>
    <w:rsid w:val="0095664F"/>
    <w:rsid w:val="009A3F87"/>
    <w:rsid w:val="009E7E90"/>
    <w:rsid w:val="00A83EE6"/>
    <w:rsid w:val="00AC526C"/>
    <w:rsid w:val="00B4766C"/>
    <w:rsid w:val="00BC7765"/>
    <w:rsid w:val="00BD2111"/>
    <w:rsid w:val="00C437DC"/>
    <w:rsid w:val="00E80403"/>
    <w:rsid w:val="00E9673C"/>
    <w:rsid w:val="00E973C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716AF8"/>
  <w14:defaultImageDpi w14:val="96"/>
  <w15:docId w15:val="{BCE24CD3-6916-4555-BC6F-A68D9C732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ZQDPJW+Tahoma" w:hAnsi="ZQDPJW+Tahoma" w:cs="ZQDPJW+Tahoma"/>
      <w:color w:val="000000"/>
      <w:sz w:val="24"/>
      <w:szCs w:val="24"/>
    </w:rPr>
  </w:style>
  <w:style w:type="paragraph" w:customStyle="1" w:styleId="CM1">
    <w:name w:val="CM1"/>
    <w:basedOn w:val="Default"/>
    <w:next w:val="Default"/>
    <w:uiPriority w:val="99"/>
    <w:pPr>
      <w:spacing w:line="163" w:lineRule="atLeast"/>
    </w:pPr>
    <w:rPr>
      <w:rFonts w:cstheme="minorBidi"/>
      <w:color w:val="auto"/>
    </w:rPr>
  </w:style>
  <w:style w:type="paragraph" w:customStyle="1" w:styleId="CM4">
    <w:name w:val="CM4"/>
    <w:basedOn w:val="Default"/>
    <w:next w:val="Default"/>
    <w:uiPriority w:val="99"/>
    <w:rPr>
      <w:rFonts w:cstheme="minorBidi"/>
      <w:color w:val="auto"/>
    </w:rPr>
  </w:style>
  <w:style w:type="paragraph" w:customStyle="1" w:styleId="CM2">
    <w:name w:val="CM2"/>
    <w:basedOn w:val="Default"/>
    <w:next w:val="Default"/>
    <w:uiPriority w:val="99"/>
    <w:pPr>
      <w:spacing w:line="163" w:lineRule="atLeast"/>
    </w:pPr>
    <w:rPr>
      <w:rFonts w:cstheme="minorBidi"/>
      <w:color w:val="auto"/>
    </w:rPr>
  </w:style>
  <w:style w:type="paragraph" w:customStyle="1" w:styleId="CM3">
    <w:name w:val="CM3"/>
    <w:basedOn w:val="Default"/>
    <w:next w:val="Default"/>
    <w:uiPriority w:val="99"/>
    <w:pPr>
      <w:spacing w:line="163" w:lineRule="atLeast"/>
    </w:pPr>
    <w:rPr>
      <w:rFonts w:cstheme="minorBidi"/>
      <w:color w:val="auto"/>
    </w:rPr>
  </w:style>
  <w:style w:type="paragraph" w:styleId="Datum">
    <w:name w:val="Date"/>
    <w:basedOn w:val="Standard"/>
    <w:next w:val="Standard"/>
    <w:link w:val="DatumZchn"/>
    <w:uiPriority w:val="99"/>
    <w:semiHidden/>
    <w:unhideWhenUsed/>
    <w:rsid w:val="00C437DC"/>
  </w:style>
  <w:style w:type="character" w:customStyle="1" w:styleId="DatumZchn">
    <w:name w:val="Datum Zchn"/>
    <w:basedOn w:val="Absatz-Standardschriftart"/>
    <w:link w:val="Datum"/>
    <w:uiPriority w:val="99"/>
    <w:semiHidden/>
    <w:rsid w:val="00C437DC"/>
  </w:style>
  <w:style w:type="paragraph" w:styleId="Kopfzeile">
    <w:name w:val="header"/>
    <w:basedOn w:val="Standard"/>
    <w:link w:val="KopfzeileZchn"/>
    <w:uiPriority w:val="99"/>
    <w:unhideWhenUsed/>
    <w:rsid w:val="00897A9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97A95"/>
  </w:style>
  <w:style w:type="paragraph" w:styleId="Fuzeile">
    <w:name w:val="footer"/>
    <w:basedOn w:val="Standard"/>
    <w:link w:val="FuzeileZchn"/>
    <w:uiPriority w:val="99"/>
    <w:unhideWhenUsed/>
    <w:rsid w:val="00897A9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97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92CFC-A63F-498C-9145-31A2F2C31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1749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International Dance Day | Karima Mansour</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Dance Day | Karima Mansour</dc:title>
  <dc:subject/>
  <dc:creator>Karima Mansour</dc:creator>
  <cp:keywords/>
  <dc:description/>
  <cp:lastModifiedBy>Tobias Leutenegger</cp:lastModifiedBy>
  <cp:revision>4</cp:revision>
  <dcterms:created xsi:type="dcterms:W3CDTF">2019-03-14T20:12:00Z</dcterms:created>
  <dcterms:modified xsi:type="dcterms:W3CDTF">2019-03-14T20:25:00Z</dcterms:modified>
</cp:coreProperties>
</file>